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9FB" w:rsidRPr="004539FB" w:rsidRDefault="004539FB" w:rsidP="004539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539F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Zásad</w:t>
      </w:r>
      <w:bookmarkStart w:id="0" w:name="_GoBack"/>
      <w:bookmarkEnd w:id="0"/>
      <w:r w:rsidRPr="004539F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a zákonnosti (legality)</w:t>
      </w:r>
    </w:p>
    <w:p w:rsidR="004539FB" w:rsidRPr="003721E5" w:rsidRDefault="004539FB" w:rsidP="00372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39FB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Správní orgán musí postupovat v souladu se zákony a ostatními právními předpisy (i mezinárodními smlouvami), uplatňovat svou pravomoc pouze k těm účelům, k nimž mu byla zákonem svěřena a v rozsahu, v jakém mu byla svěřena.</w:t>
      </w:r>
      <w:r w:rsidR="003721E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721E5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Dodržení této zásady má vliv na zákonnost rozhodnutí a není-li respektována, může mít za následek jeho zrušení.</w:t>
      </w:r>
    </w:p>
    <w:p w:rsidR="004539FB" w:rsidRDefault="004539FB" w:rsidP="004539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539F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Zásada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subsidiarity</w:t>
      </w:r>
    </w:p>
    <w:p w:rsidR="004539FB" w:rsidRPr="003721E5" w:rsidRDefault="008B5A14" w:rsidP="00372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1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principu </w:t>
      </w:r>
      <w:proofErr w:type="gramStart"/>
      <w:r w:rsidR="008A5D74" w:rsidRPr="003721E5">
        <w:rPr>
          <w:rFonts w:ascii="Times New Roman" w:eastAsia="Times New Roman" w:hAnsi="Times New Roman" w:cs="Times New Roman"/>
          <w:sz w:val="24"/>
          <w:szCs w:val="24"/>
          <w:lang w:eastAsia="cs-CZ"/>
        </w:rPr>
        <w:t>subsidiarity</w:t>
      </w:r>
      <w:r w:rsidR="008A5D74" w:rsidRPr="003721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4539FB" w:rsidRPr="003721E5">
        <w:rPr>
          <w:rFonts w:ascii="Times New Roman" w:eastAsia="Times New Roman" w:hAnsi="Times New Roman" w:cs="Times New Roman"/>
          <w:sz w:val="24"/>
          <w:szCs w:val="24"/>
          <w:lang w:eastAsia="cs-CZ"/>
        </w:rPr>
        <w:t>se</w:t>
      </w:r>
      <w:proofErr w:type="gramEnd"/>
      <w:r w:rsidR="004539FB" w:rsidRPr="003721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</w:t>
      </w:r>
      <w:hyperlink r:id="rId6" w:tooltip="Právo" w:history="1">
        <w:r w:rsidR="004539FB" w:rsidRPr="003721E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právu</w:t>
        </w:r>
      </w:hyperlink>
      <w:r w:rsidR="004539FB" w:rsidRPr="003721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hovoří tehdy, upravuje-li </w:t>
      </w:r>
      <w:hyperlink r:id="rId7" w:history="1">
        <w:r w:rsidR="004539FB" w:rsidRPr="003721E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právní předpis</w:t>
        </w:r>
      </w:hyperlink>
      <w:r w:rsidR="004539FB" w:rsidRPr="003721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(případně jednotlivá </w:t>
      </w:r>
      <w:hyperlink r:id="rId8" w:history="1">
        <w:r w:rsidR="004539FB" w:rsidRPr="003721E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právní norma</w:t>
        </w:r>
      </w:hyperlink>
      <w:r w:rsidR="004539FB" w:rsidRPr="003721E5">
        <w:rPr>
          <w:rFonts w:ascii="Times New Roman" w:eastAsia="Times New Roman" w:hAnsi="Times New Roman" w:cs="Times New Roman"/>
          <w:sz w:val="24"/>
          <w:szCs w:val="24"/>
          <w:lang w:eastAsia="cs-CZ"/>
        </w:rPr>
        <w:t>) něco, co je obecněji upraveno jiným předpisem (jinou právní normou).</w:t>
      </w:r>
      <w:r w:rsidR="003721E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721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Příkladem je například </w:t>
      </w:r>
      <w:r w:rsidR="004539FB" w:rsidRPr="003721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vztah zákona o </w:t>
      </w:r>
      <w:hyperlink r:id="rId9" w:tooltip="Přestupek" w:history="1">
        <w:r w:rsidR="004539FB" w:rsidRPr="003721E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přestupcích</w:t>
        </w:r>
      </w:hyperlink>
      <w:r w:rsidR="004539FB" w:rsidRPr="003721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hyperlink r:id="rId10" w:tooltip="Správní řád" w:history="1">
        <w:r w:rsidR="004539FB" w:rsidRPr="003721E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správního řádu</w:t>
        </w:r>
      </w:hyperlink>
      <w:r w:rsidR="004539FB" w:rsidRPr="003721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Zákon o přestupcích např. nestanoví zvláštní pravidla pro předvolávání a výslech svědků, proto platí to, co určuje správní řád; naopak ustanovení § 21 odst. 1 správního řádu, z něhož vyplývá, že lze rozhodnout i bez jednání, se pro přestupkové řízení uplatnit nemůže, protože koliduje s ustanovením § 74 zákona o přestupcích, </w:t>
      </w:r>
      <w:r w:rsidR="008A5D74" w:rsidRPr="003721E5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4539FB" w:rsidRPr="003721E5">
        <w:rPr>
          <w:rFonts w:ascii="Times New Roman" w:eastAsia="Times New Roman" w:hAnsi="Times New Roman" w:cs="Times New Roman"/>
          <w:sz w:val="24"/>
          <w:szCs w:val="24"/>
          <w:lang w:eastAsia="cs-CZ"/>
        </w:rPr>
        <w:t>teré konat ústní jednání v I. stupni nařizuje.</w:t>
      </w:r>
    </w:p>
    <w:p w:rsidR="004539FB" w:rsidRPr="004539FB" w:rsidRDefault="004539FB" w:rsidP="004539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539F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Zásada ochrany dobré víry a oprávněných zájmů</w:t>
      </w:r>
    </w:p>
    <w:p w:rsidR="004539FB" w:rsidRDefault="004539FB" w:rsidP="00453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39FB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Správní orgán musí šetřit práva nabytá v dobré víře, může do nich zasahovat pouze za podmínek stanovených zákonem a v nezbytném rozsahu.</w:t>
      </w:r>
    </w:p>
    <w:p w:rsidR="008A5D74" w:rsidRDefault="008A5D74" w:rsidP="00453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5D74">
        <w:rPr>
          <w:rFonts w:ascii="Times New Roman" w:eastAsia="Times New Roman" w:hAnsi="Times New Roman" w:cs="Times New Roman"/>
          <w:sz w:val="24"/>
          <w:szCs w:val="24"/>
          <w:lang w:eastAsia="cs-CZ"/>
        </w:rPr>
        <w:t>Pojem správní orgán „šetří“ ovšem znamená, že k ochraně dobré víry by se mělo především přihlížet</w:t>
      </w:r>
    </w:p>
    <w:p w:rsidR="008A5D74" w:rsidRPr="008A5D74" w:rsidRDefault="008A5D74" w:rsidP="008A5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1E5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Správní uvážení</w:t>
      </w:r>
      <w:r w:rsidRPr="003721E5">
        <w:rPr>
          <w:rFonts w:ascii="Times New Roman" w:eastAsia="Times New Roman" w:hAnsi="Times New Roman" w:cs="Times New Roman"/>
          <w:sz w:val="28"/>
          <w:szCs w:val="24"/>
          <w:lang w:eastAsia="cs-CZ"/>
        </w:rPr>
        <w:t xml:space="preserve"> </w:t>
      </w:r>
      <w:r w:rsidRPr="003721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charakterizováno jako určitá volnost správního orgánu, umožňující mu </w:t>
      </w:r>
      <w:r w:rsidRPr="008A5D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přijmout nejvhodnější rozhodnutí v mezích zákona. Doporučení Rady Evropy stanoví určité předpoklady, v jejichž mezích by se mělo správní uvážení pohybovat: </w:t>
      </w:r>
    </w:p>
    <w:p w:rsidR="008A5D74" w:rsidRPr="008A5D74" w:rsidRDefault="008A5D74" w:rsidP="008A5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5D74">
        <w:rPr>
          <w:rFonts w:ascii="Times New Roman" w:eastAsia="Times New Roman" w:hAnsi="Times New Roman" w:cs="Times New Roman"/>
          <w:sz w:val="24"/>
          <w:szCs w:val="24"/>
          <w:lang w:eastAsia="cs-CZ"/>
        </w:rPr>
        <w:t>úvahu nelze užít k jinému účelu, než ke kterému konkrétně byla poskytnuta</w:t>
      </w:r>
    </w:p>
    <w:p w:rsidR="008A5D74" w:rsidRPr="008A5D74" w:rsidRDefault="008A5D74" w:rsidP="008A5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A5D74">
        <w:rPr>
          <w:rFonts w:ascii="Times New Roman" w:eastAsia="Times New Roman" w:hAnsi="Times New Roman" w:cs="Times New Roman"/>
          <w:sz w:val="24"/>
          <w:szCs w:val="24"/>
          <w:lang w:eastAsia="cs-CZ"/>
        </w:rPr>
        <w:t>přihlíží</w:t>
      </w:r>
      <w:proofErr w:type="spellEnd"/>
      <w:r w:rsidRPr="008A5D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k okolnostem konkrétního případu při zachování nestrannosti (objektivnost posouzení) </w:t>
      </w:r>
    </w:p>
    <w:p w:rsidR="008A5D74" w:rsidRPr="008A5D74" w:rsidRDefault="008A5D74" w:rsidP="008A5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5D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nutno zachovat princip rovného zacházení </w:t>
      </w:r>
    </w:p>
    <w:p w:rsidR="008A5D74" w:rsidRPr="008A5D74" w:rsidRDefault="008A5D74" w:rsidP="008A5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5D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měl by být vyvážen účel rozhodnutí a zásah do práv </w:t>
      </w:r>
    </w:p>
    <w:p w:rsidR="008A5D74" w:rsidRPr="008A5D74" w:rsidRDefault="008A5D74" w:rsidP="008A5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5D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rozhodnutí by mělo být vydáno v přiměřené lhůtě </w:t>
      </w:r>
    </w:p>
    <w:p w:rsidR="008A5D74" w:rsidRPr="008A5D74" w:rsidRDefault="008A5D74" w:rsidP="008A5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5D74">
        <w:rPr>
          <w:rFonts w:ascii="Times New Roman" w:eastAsia="Times New Roman" w:hAnsi="Times New Roman" w:cs="Times New Roman"/>
          <w:sz w:val="24"/>
          <w:szCs w:val="24"/>
          <w:lang w:eastAsia="cs-CZ"/>
        </w:rPr>
        <w:t>Zde se v podstatě jedná o celou skupinu procesních pravidel, které se následně promítají i do dalších ustanovení základních zásad řízení.</w:t>
      </w:r>
    </w:p>
    <w:p w:rsidR="008A5D74" w:rsidRPr="008A5D74" w:rsidRDefault="008A5D74" w:rsidP="008A5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5D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Zásada zákazu zneužití správního uvážení vyplývá z textu § 2 odst. 2. Stanoví, že správní orgán uplatňuje svou pravomoc pouze k těm účelům, k nimž mu byla zákonem nebo na základě zákona svěřena. Správní orgán má správní uvážení k dispozici v těch případech, kdy </w:t>
      </w:r>
      <w:r w:rsidRPr="008A5D7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zákon nestanoví pevné pravidlo, z něhož by mohl vyplývat pouze jediný možný způsob rozhodnutí.</w:t>
      </w:r>
    </w:p>
    <w:p w:rsidR="008A5D74" w:rsidRPr="008A5D74" w:rsidRDefault="008A5D74" w:rsidP="008A5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5D74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 se například o ukládání pokut nebo o vyřizování nenárokových povolení, kde záleží na správním uvážení správního orgánu.</w:t>
      </w:r>
    </w:p>
    <w:p w:rsidR="008A5D74" w:rsidRPr="004539FB" w:rsidRDefault="008A5D74" w:rsidP="00453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39FB" w:rsidRPr="004539FB" w:rsidRDefault="004539FB" w:rsidP="004539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539F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Zásada materiální pravdy</w:t>
      </w:r>
    </w:p>
    <w:p w:rsidR="004539FB" w:rsidRDefault="004539FB" w:rsidP="00453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39FB">
        <w:rPr>
          <w:rFonts w:ascii="Times New Roman" w:eastAsia="Times New Roman" w:hAnsi="Times New Roman" w:cs="Times New Roman"/>
          <w:sz w:val="24"/>
          <w:szCs w:val="24"/>
          <w:lang w:eastAsia="cs-CZ"/>
        </w:rPr>
        <w:t>Jedna z nejdůležitějších zásad formálního správního řízení, představuje povinnost správního orgánu zjistit v průběhu dokazování stav věci, o němž nejsou důvodné pochybnosti, rozhodnutí správních orgánů musejí vycházet ze spolehlivě zjištěného stavu věci.</w:t>
      </w:r>
    </w:p>
    <w:p w:rsidR="003721E5" w:rsidRDefault="003721E5" w:rsidP="00453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14EB">
        <w:rPr>
          <w:b/>
          <w:bCs/>
        </w:rPr>
        <w:t>legitimního očekávání (předvídatelnosti rozhodnutí)</w:t>
      </w:r>
      <w:r>
        <w:rPr>
          <w:b/>
          <w:bCs/>
        </w:rPr>
        <w:t>-</w:t>
      </w:r>
      <w:r w:rsidRPr="000014EB">
        <w:t xml:space="preserve">že správní orgán dbá i na to, aby při rozhodování skutkově shodných nebo podobných případů nevznikaly bezdůvodné rozdíly. </w:t>
      </w:r>
      <w:r w:rsidRPr="000014EB">
        <w:rPr>
          <w:b/>
          <w:bCs/>
        </w:rPr>
        <w:t>Tento princip představuje tendenci k precedentnímu systému rozhodování.</w:t>
      </w:r>
      <w:r w:rsidRPr="000014EB">
        <w:t xml:space="preserve"> Je zde však použito jednotného čísla („správní orgán“ dbá…), protože vzhledem k neexistenci sbírky rozhodnutí správní orgánů by nebylo možné brát při rozhodování v úvahu veškerou rozhodovací praxi jiných správních orgánů. </w:t>
      </w:r>
      <w:r w:rsidRPr="000014EB">
        <w:rPr>
          <w:b/>
          <w:bCs/>
        </w:rPr>
        <w:t>V rámci jednoho orgánu by ovšem nemělo docházet k neodůvodněným rozdílům v aplikaci práva v podobných případech.</w:t>
      </w:r>
    </w:p>
    <w:p w:rsidR="003721E5" w:rsidRDefault="003721E5" w:rsidP="004539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721E5" w:rsidRPr="004539FB" w:rsidRDefault="003721E5" w:rsidP="003721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539F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Zásada rovnosti a nestrannosti</w:t>
      </w:r>
    </w:p>
    <w:p w:rsidR="003721E5" w:rsidRDefault="003721E5" w:rsidP="00372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39FB">
        <w:rPr>
          <w:rFonts w:ascii="Times New Roman" w:eastAsia="Times New Roman" w:hAnsi="Times New Roman" w:cs="Times New Roman"/>
          <w:sz w:val="24"/>
          <w:szCs w:val="24"/>
          <w:lang w:eastAsia="cs-CZ"/>
        </w:rPr>
        <w:t>Dotčené osoby mají při uplatňování svých práv rovné postavení. Správní orgán vyžaduje od všech osob plnění jejich povinností stejně.</w:t>
      </w:r>
    </w:p>
    <w:p w:rsidR="003721E5" w:rsidRPr="004539FB" w:rsidRDefault="003721E5" w:rsidP="003721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539F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Zásada spolupráce a součinnosti</w:t>
      </w:r>
    </w:p>
    <w:p w:rsidR="003721E5" w:rsidRPr="004539FB" w:rsidRDefault="003721E5" w:rsidP="00372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39FB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Správní orgány jsou povinny postupovat v úzké součinnosti s občany a organizacemi a spolupracovat mezi sebou.</w:t>
      </w:r>
    </w:p>
    <w:p w:rsidR="003721E5" w:rsidRPr="003721E5" w:rsidRDefault="003721E5" w:rsidP="00372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>Z</w:t>
      </w:r>
      <w:r w:rsidRPr="003721E5"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>ásada ochrany veřejného zájmu</w:t>
      </w:r>
      <w:r w:rsidRPr="003721E5">
        <w:rPr>
          <w:rFonts w:ascii="Times New Roman" w:eastAsia="Times New Roman" w:hAnsi="Times New Roman" w:cs="Times New Roman"/>
          <w:sz w:val="24"/>
          <w:szCs w:val="24"/>
          <w:lang w:eastAsia="cs-CZ"/>
        </w:rPr>
        <w:t>. Protože ochrana veřejného zájmu je základním úkolem veřejné správy, v novějších právních normách bývá tento „veřejný zájem“ určitým způsobem přímo definován. Ve valné většině právních předpisů se však nechává na aplikační praxi, aby v konkrétním případě sama veřejný zájem nalézala.</w:t>
      </w:r>
    </w:p>
    <w:p w:rsidR="003721E5" w:rsidRPr="003721E5" w:rsidRDefault="003721E5" w:rsidP="00372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1E5">
        <w:rPr>
          <w:rFonts w:ascii="Times New Roman" w:eastAsia="Times New Roman" w:hAnsi="Times New Roman" w:cs="Times New Roman"/>
          <w:sz w:val="24"/>
          <w:szCs w:val="24"/>
          <w:lang w:eastAsia="cs-CZ"/>
        </w:rPr>
        <w:t>Ochrana veřejného zájmu dnes ovšem není chápána tak kategoricky jako např. zásada legality. Pomineme-li řazení jednotlivých zásad, vyplývá to především z použitých výrazů u těchto zásad, kdy u zásady legality je uveden výraz „postupuje“ a u zásady ochrany veřejného zájmu pojem „dbá“. Například v odvolacím řízení lze správnost rozhodnutí přezkoumat, i když to není odvolatelem namítáno, ale vyžaduje to veřejný zájem.</w:t>
      </w:r>
    </w:p>
    <w:p w:rsidR="003721E5" w:rsidRPr="003721E5" w:rsidRDefault="003721E5" w:rsidP="00372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21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Zásada </w:t>
      </w:r>
      <w:r w:rsidRPr="003721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spolupráce ve veřejné správě</w:t>
      </w:r>
      <w:r w:rsidRPr="003721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spočívá v tom, že orgány veřejné správy musí dbát vzájemného souladu svých postupů a nepřipustit, aby docházelo k tomu, že jeden orgán určitou činnost povolí, a jiný tutéž činnost zakáže. Vzhledem k tomu, že správní orgány nejsou natolik propojeny, aby mohly zajišťovat soulad svých postupů z moci úřední, ustanovení § 8 odst. 1 stanoví dotčeným osobám povinnost na takovou skutečnost upozornit.</w:t>
      </w:r>
    </w:p>
    <w:p w:rsidR="003721E5" w:rsidRPr="004539FB" w:rsidRDefault="003721E5" w:rsidP="00372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39FB" w:rsidRDefault="004539FB" w:rsidP="004539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539F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Zásada služby veřejnosti</w:t>
      </w:r>
      <w:r w:rsidR="003721E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, zásada dobré správy</w:t>
      </w:r>
    </w:p>
    <w:p w:rsidR="004539FB" w:rsidRPr="004539FB" w:rsidRDefault="003721E5" w:rsidP="003721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cs-CZ"/>
        </w:rPr>
      </w:pPr>
      <w:r w:rsidRPr="003721E5">
        <w:rPr>
          <w:rFonts w:ascii="Times New Roman" w:eastAsia="Times New Roman" w:hAnsi="Times New Roman" w:cs="Times New Roman"/>
          <w:bCs/>
          <w:sz w:val="27"/>
          <w:szCs w:val="27"/>
          <w:lang w:eastAsia="cs-CZ"/>
        </w:rPr>
        <w:t>chápání dobré správy jako požadavku na úředníky dodržovat určitý etický kodex svého chování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cs-CZ"/>
        </w:rPr>
        <w:br/>
      </w:r>
      <w:r w:rsidR="004539FB" w:rsidRPr="004539FB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Každý, kdo plní úkoly vyplývající z působnosti správního orgánu, má povinnost se k osobám chovat zdvořile a podle možností vycházet vstříc. S touto zásadou úzce souvisí zásada poučovací, podle které má správní orgán osobě poskytnout dostatečné poučení o jejích právech a povinnostech.</w:t>
      </w:r>
    </w:p>
    <w:p w:rsidR="003721E5" w:rsidRDefault="003721E5" w:rsidP="003721E5">
      <w:r w:rsidRPr="003721E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Zásada součinnosti s dotčenými osobami</w:t>
      </w:r>
      <w:r w:rsidRPr="003721E5">
        <w:t xml:space="preserve"> </w:t>
      </w:r>
    </w:p>
    <w:p w:rsidR="003721E5" w:rsidRPr="003721E5" w:rsidRDefault="003721E5" w:rsidP="003721E5">
      <w:proofErr w:type="gramStart"/>
      <w:r>
        <w:t xml:space="preserve">Řeší </w:t>
      </w:r>
      <w:r w:rsidRPr="003721E5">
        <w:t xml:space="preserve"> poučovací</w:t>
      </w:r>
      <w:proofErr w:type="gramEnd"/>
      <w:r w:rsidRPr="003721E5">
        <w:t xml:space="preserve"> povinnosti. </w:t>
      </w:r>
      <w:r w:rsidRPr="003721E5">
        <w:rPr>
          <w:b/>
          <w:bCs/>
        </w:rPr>
        <w:t>Poučovací povinnost</w:t>
      </w:r>
      <w:r w:rsidRPr="003721E5">
        <w:t xml:space="preserve"> je zde vymezena poměrně široce (poučuje se nejen o procesních, ale rovněž o hmotných právech).</w:t>
      </w:r>
    </w:p>
    <w:p w:rsidR="003721E5" w:rsidRPr="003721E5" w:rsidRDefault="003721E5" w:rsidP="003721E5">
      <w:r w:rsidRPr="003721E5">
        <w:rPr>
          <w:b/>
          <w:bCs/>
        </w:rPr>
        <w:t>Tento princip je zúžen následujícím způsobem:</w:t>
      </w:r>
      <w:r>
        <w:br/>
      </w:r>
      <w:r w:rsidRPr="003721E5">
        <w:t>správní orgán poučuje pouze „v souvislosti se svým úkonem“, což je dáno z důvodu, že obecná poučovací (informační) povinnost je vyhrazena zákonu o svobodném přístupu k informacím (č. 106/1999 Sb.)</w:t>
      </w:r>
      <w:r>
        <w:br/>
      </w:r>
      <w:r w:rsidRPr="003721E5">
        <w:t xml:space="preserve">správní orgán poučuje pouze tehdy, „je-li to vzhledem k povaze úkonu a osobním poměrům dotčené osoby potřebné“ </w:t>
      </w:r>
    </w:p>
    <w:p w:rsidR="003721E5" w:rsidRPr="003721E5" w:rsidRDefault="003721E5" w:rsidP="003721E5">
      <w:r w:rsidRPr="003721E5">
        <w:t xml:space="preserve">Zvláštní význam má v tomto smyslu </w:t>
      </w:r>
      <w:r w:rsidRPr="003721E5">
        <w:rPr>
          <w:b/>
          <w:bCs/>
        </w:rPr>
        <w:t>právo účastníka být poučen o řádném opravném prostředku</w:t>
      </w:r>
      <w:r w:rsidRPr="003721E5">
        <w:t xml:space="preserve">. I když není nezbytnou náležitostí rozhodnutí </w:t>
      </w:r>
      <w:r w:rsidRPr="003721E5">
        <w:rPr>
          <w:b/>
          <w:bCs/>
        </w:rPr>
        <w:t>poučení o mimořádných opravných prostředcích</w:t>
      </w:r>
      <w:r w:rsidRPr="003721E5">
        <w:t xml:space="preserve">, neznamená to, že by nemohlo být učiněno. </w:t>
      </w:r>
      <w:r w:rsidRPr="003721E5">
        <w:rPr>
          <w:b/>
          <w:bCs/>
        </w:rPr>
        <w:t>Míru poučení</w:t>
      </w:r>
      <w:r w:rsidRPr="003721E5">
        <w:t xml:space="preserve"> je třeba zvážit s ohledem na dotčenou osobu: menší poučení bude zpravidla stačit advokátovi než osobě se základním vzděláním. Neznamená to však, že by osoby s právním vzděláním neměly být vůbec poučovány. Znamená to jen, že je třeba vždy posoudit okolnosti a složitost daného případu ve vztahu ke konkrétním účastníkům řízení.</w:t>
      </w:r>
    </w:p>
    <w:p w:rsidR="003721E5" w:rsidRPr="004539FB" w:rsidRDefault="003721E5" w:rsidP="003721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539F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Zásada rychlosti a hospodárnosti</w:t>
      </w:r>
    </w:p>
    <w:p w:rsidR="003721E5" w:rsidRPr="004539FB" w:rsidRDefault="003721E5" w:rsidP="00372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39FB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Správní orgány jsou povinni vyřizovat věc bez zbytečných průtahů v zákonné lhůtě. Správní orgán má postupovat tak, aby nikomu nevznikaly zbytečné náklady, a zatěžovat dotčené osoby co nejméně.</w:t>
      </w:r>
    </w:p>
    <w:p w:rsidR="00495938" w:rsidRDefault="00495938"/>
    <w:sectPr w:rsidR="00495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01316"/>
    <w:multiLevelType w:val="hybridMultilevel"/>
    <w:tmpl w:val="B5B8FD44"/>
    <w:lvl w:ilvl="0" w:tplc="FFDE72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9FB"/>
    <w:rsid w:val="003721E5"/>
    <w:rsid w:val="004539FB"/>
    <w:rsid w:val="00495938"/>
    <w:rsid w:val="008A5D74"/>
    <w:rsid w:val="008B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4539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539F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5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539F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B5A1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2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1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4539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539F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5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539F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B5A1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2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82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Pr%C3%A1vn%C3%AD_norm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s.wikipedia.org/wiki/Pr%C3%A1vn%C3%AD_p%C5%99edpi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s.wikipedia.org/wiki/Pr%C3%A1v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s.wikipedia.org/wiki/Spr%C3%A1vn%C3%AD_%C5%99%C3%A1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s.wikipedia.org/wiki/P%C5%99estupek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1005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Boskovice</Company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Podloučka Jan</dc:creator>
  <cp:lastModifiedBy>Podloučka Jan</cp:lastModifiedBy>
  <cp:revision>1</cp:revision>
  <cp:lastPrinted>2011-05-11T08:02:00Z</cp:lastPrinted>
  <dcterms:created xsi:type="dcterms:W3CDTF">2011-05-11T07:07:00Z</dcterms:created>
  <dcterms:modified xsi:type="dcterms:W3CDTF">2011-05-11T08:02:00Z</dcterms:modified>
</cp:coreProperties>
</file>